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C8345" w14:textId="3785A6A3" w:rsidR="00B26A25" w:rsidRDefault="00B26A25" w:rsidP="0000508C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Student’s name</w:t>
      </w:r>
    </w:p>
    <w:p w14:paraId="38B1E70F" w14:textId="77777777" w:rsidR="00B26A25" w:rsidRDefault="00B26A25" w:rsidP="0000508C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 title</w:t>
      </w:r>
    </w:p>
    <w:p w14:paraId="0A5B7587" w14:textId="4DA92C5F" w:rsidR="00B26A25" w:rsidRDefault="00B26A25" w:rsidP="0000508C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Institution</w:t>
      </w:r>
    </w:p>
    <w:p w14:paraId="4B89BDD8" w14:textId="0A6332B3" w:rsidR="00B26A25" w:rsidRDefault="00B26A25" w:rsidP="0000508C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Professor</w:t>
      </w:r>
    </w:p>
    <w:p w14:paraId="3C4B9850" w14:textId="3379EF59" w:rsidR="00B26A25" w:rsidRDefault="00B26A25" w:rsidP="0000508C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</w:p>
    <w:p w14:paraId="54B3A44C" w14:textId="67DFF070" w:rsidR="000513D2" w:rsidRPr="00B26A25" w:rsidRDefault="00B26A25" w:rsidP="0000508C">
      <w:p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course</w:t>
      </w:r>
      <w:r w:rsidR="00856290">
        <w:rPr>
          <w:rFonts w:ascii="Times New Roman" w:hAnsi="Times New Roman" w:cs="Times New Roman"/>
          <w:i/>
          <w:sz w:val="24"/>
        </w:rPr>
        <w:t>Part</w:t>
      </w:r>
      <w:proofErr w:type="spellEnd"/>
      <w:r w:rsidR="00856290">
        <w:rPr>
          <w:rFonts w:ascii="Times New Roman" w:hAnsi="Times New Roman" w:cs="Times New Roman"/>
          <w:i/>
          <w:sz w:val="24"/>
        </w:rPr>
        <w:t xml:space="preserve"> I</w:t>
      </w:r>
    </w:p>
    <w:p w14:paraId="0AB2E562" w14:textId="77777777" w:rsidR="00172B27" w:rsidRPr="00376085" w:rsidRDefault="00172B27" w:rsidP="0037608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0C16980D" w14:textId="77777777" w:rsidR="00376085" w:rsidRDefault="00B20837" w:rsidP="00376085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Failure to thrive is a phrase used to explain the inherent growth</w:t>
      </w:r>
      <w:r w:rsidR="00346C57">
        <w:rPr>
          <w:rFonts w:ascii="Times New Roman" w:hAnsi="Times New Roman" w:cs="Times New Roman"/>
          <w:sz w:val="24"/>
        </w:rPr>
        <w:t xml:space="preserve"> or insufficiency</w:t>
      </w:r>
      <w:r>
        <w:rPr>
          <w:rFonts w:ascii="Times New Roman" w:hAnsi="Times New Roman" w:cs="Times New Roman"/>
          <w:sz w:val="24"/>
        </w:rPr>
        <w:t xml:space="preserve"> to sustain </w:t>
      </w:r>
      <w:r w:rsidR="002546BE">
        <w:rPr>
          <w:rFonts w:ascii="Times New Roman" w:hAnsi="Times New Roman" w:cs="Times New Roman"/>
          <w:sz w:val="24"/>
        </w:rPr>
        <w:t xml:space="preserve">normal </w:t>
      </w:r>
      <w:r>
        <w:rPr>
          <w:rFonts w:ascii="Times New Roman" w:hAnsi="Times New Roman" w:cs="Times New Roman"/>
          <w:sz w:val="24"/>
        </w:rPr>
        <w:t>growth, especially in early childhood.</w:t>
      </w:r>
      <w:r w:rsidR="009D7D7B">
        <w:rPr>
          <w:rFonts w:ascii="Times New Roman" w:hAnsi="Times New Roman" w:cs="Times New Roman"/>
          <w:sz w:val="24"/>
        </w:rPr>
        <w:t xml:space="preserve"> In that case, a child may fail to meet</w:t>
      </w:r>
      <w:r w:rsidR="004A0CFC">
        <w:rPr>
          <w:rFonts w:ascii="Times New Roman" w:hAnsi="Times New Roman" w:cs="Times New Roman"/>
          <w:sz w:val="24"/>
        </w:rPr>
        <w:t xml:space="preserve"> recommended</w:t>
      </w:r>
      <w:r w:rsidR="009D7D7B">
        <w:rPr>
          <w:rFonts w:ascii="Times New Roman" w:hAnsi="Times New Roman" w:cs="Times New Roman"/>
          <w:sz w:val="24"/>
        </w:rPr>
        <w:t xml:space="preserve"> grow</w:t>
      </w:r>
      <w:r w:rsidR="004A0CFC">
        <w:rPr>
          <w:rFonts w:ascii="Times New Roman" w:hAnsi="Times New Roman" w:cs="Times New Roman"/>
          <w:sz w:val="24"/>
        </w:rPr>
        <w:t>th standards</w:t>
      </w:r>
      <w:r w:rsidR="009D7122">
        <w:rPr>
          <w:rFonts w:ascii="Times New Roman" w:hAnsi="Times New Roman" w:cs="Times New Roman"/>
          <w:sz w:val="24"/>
        </w:rPr>
        <w:t>. This occurs when they exhibit a significantly low rate of weight gain as compared to that of other infants of the same age and sex.</w:t>
      </w:r>
    </w:p>
    <w:p w14:paraId="59D3EE15" w14:textId="77777777" w:rsidR="004C511E" w:rsidRPr="007229B3" w:rsidRDefault="004C511E" w:rsidP="007229B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326180C9" w14:textId="77777777" w:rsidR="007229B3" w:rsidRDefault="007229B3" w:rsidP="00376085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Failure to thrive is neither a disorder nor a disease. Rather, it’s the lack of proper</w:t>
      </w:r>
      <w:r w:rsidR="004511F7">
        <w:rPr>
          <w:rFonts w:ascii="Times New Roman" w:hAnsi="Times New Roman" w:cs="Times New Roman"/>
          <w:sz w:val="24"/>
        </w:rPr>
        <w:t xml:space="preserve"> sufficient nutrition</w:t>
      </w:r>
      <w:r w:rsidR="006C4752">
        <w:rPr>
          <w:rFonts w:ascii="Times New Roman" w:hAnsi="Times New Roman" w:cs="Times New Roman"/>
          <w:sz w:val="24"/>
        </w:rPr>
        <w:t xml:space="preserve"> in the body</w:t>
      </w:r>
      <w:r>
        <w:rPr>
          <w:rFonts w:ascii="Times New Roman" w:hAnsi="Times New Roman" w:cs="Times New Roman"/>
          <w:sz w:val="24"/>
        </w:rPr>
        <w:t>.</w:t>
      </w:r>
      <w:r w:rsidR="0062362F">
        <w:rPr>
          <w:rFonts w:ascii="Times New Roman" w:hAnsi="Times New Roman" w:cs="Times New Roman"/>
          <w:sz w:val="24"/>
        </w:rPr>
        <w:t xml:space="preserve"> Other reasons that may result to failure to thrive are;</w:t>
      </w:r>
      <w:r w:rsidR="001749EE">
        <w:rPr>
          <w:rFonts w:ascii="Times New Roman" w:hAnsi="Times New Roman" w:cs="Times New Roman"/>
          <w:sz w:val="24"/>
        </w:rPr>
        <w:t xml:space="preserve"> 1) p</w:t>
      </w:r>
      <w:r w:rsidR="0062362F">
        <w:rPr>
          <w:rFonts w:ascii="Times New Roman" w:hAnsi="Times New Roman" w:cs="Times New Roman"/>
          <w:sz w:val="24"/>
        </w:rPr>
        <w:t xml:space="preserve">arental withdrawal may cause emotional deprivation, </w:t>
      </w:r>
      <w:r w:rsidR="001749EE">
        <w:rPr>
          <w:rFonts w:ascii="Times New Roman" w:hAnsi="Times New Roman" w:cs="Times New Roman"/>
          <w:sz w:val="24"/>
        </w:rPr>
        <w:t xml:space="preserve">2) </w:t>
      </w:r>
      <w:r w:rsidR="0062362F">
        <w:rPr>
          <w:rFonts w:ascii="Times New Roman" w:hAnsi="Times New Roman" w:cs="Times New Roman"/>
          <w:sz w:val="24"/>
        </w:rPr>
        <w:t xml:space="preserve">hostility and rejection, </w:t>
      </w:r>
      <w:r w:rsidR="00321F59">
        <w:rPr>
          <w:rFonts w:ascii="Times New Roman" w:hAnsi="Times New Roman" w:cs="Times New Roman"/>
          <w:sz w:val="24"/>
        </w:rPr>
        <w:t xml:space="preserve">3) </w:t>
      </w:r>
      <w:r w:rsidR="00ED256F">
        <w:rPr>
          <w:rFonts w:ascii="Times New Roman" w:hAnsi="Times New Roman" w:cs="Times New Roman"/>
          <w:sz w:val="24"/>
        </w:rPr>
        <w:t>under-nutrition</w:t>
      </w:r>
      <w:r w:rsidR="00321F59">
        <w:rPr>
          <w:rFonts w:ascii="Times New Roman" w:hAnsi="Times New Roman" w:cs="Times New Roman"/>
          <w:sz w:val="24"/>
        </w:rPr>
        <w:t xml:space="preserve"> due to environmental, biological and psychological processes.</w:t>
      </w:r>
    </w:p>
    <w:p w14:paraId="61965ABC" w14:textId="77777777" w:rsidR="003054B9" w:rsidRPr="003054B9" w:rsidRDefault="003054B9" w:rsidP="003054B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6023D595" w14:textId="77777777" w:rsidR="003054B9" w:rsidRDefault="006D1F07" w:rsidP="00376085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Nicole’s deterioration was triggered by</w:t>
      </w:r>
      <w:r w:rsidR="002855A1">
        <w:rPr>
          <w:rFonts w:ascii="Times New Roman" w:hAnsi="Times New Roman" w:cs="Times New Roman"/>
          <w:sz w:val="24"/>
        </w:rPr>
        <w:t xml:space="preserve"> developing </w:t>
      </w:r>
      <w:r w:rsidR="002855A1" w:rsidRPr="002855A1">
        <w:rPr>
          <w:rFonts w:ascii="Times New Roman" w:hAnsi="Times New Roman" w:cs="Times New Roman"/>
          <w:sz w:val="24"/>
        </w:rPr>
        <w:t>problems sucking a</w:t>
      </w:r>
      <w:r w:rsidR="002855A1">
        <w:rPr>
          <w:rFonts w:ascii="Times New Roman" w:hAnsi="Times New Roman" w:cs="Times New Roman"/>
          <w:sz w:val="24"/>
        </w:rPr>
        <w:t xml:space="preserve">nd turning her head, failure to gain weight as recognized, lack of appetite and </w:t>
      </w:r>
      <w:r w:rsidR="002855A1" w:rsidRPr="002855A1">
        <w:rPr>
          <w:rFonts w:ascii="Times New Roman" w:hAnsi="Times New Roman" w:cs="Times New Roman"/>
          <w:sz w:val="24"/>
        </w:rPr>
        <w:t>vomiting.</w:t>
      </w:r>
      <w:r w:rsidR="00A83E69">
        <w:rPr>
          <w:rFonts w:ascii="Times New Roman" w:hAnsi="Times New Roman" w:cs="Times New Roman"/>
          <w:sz w:val="24"/>
        </w:rPr>
        <w:t xml:space="preserve"> In addition, Nicole’s preliminary test indicated an increase in </w:t>
      </w:r>
      <w:r w:rsidR="00A83E69" w:rsidRPr="00A83E69">
        <w:rPr>
          <w:rFonts w:ascii="Times New Roman" w:hAnsi="Times New Roman" w:cs="Times New Roman"/>
          <w:sz w:val="24"/>
        </w:rPr>
        <w:t>plasma lactate and pyruvate levels</w:t>
      </w:r>
      <w:r w:rsidR="00A83E69">
        <w:rPr>
          <w:rFonts w:ascii="Times New Roman" w:hAnsi="Times New Roman" w:cs="Times New Roman"/>
          <w:sz w:val="24"/>
        </w:rPr>
        <w:t>.</w:t>
      </w:r>
    </w:p>
    <w:p w14:paraId="59C5958F" w14:textId="77777777" w:rsidR="00583051" w:rsidRPr="00583051" w:rsidRDefault="00583051" w:rsidP="0058305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0C078663" w14:textId="77777777" w:rsidR="00583051" w:rsidRDefault="00583051" w:rsidP="00376085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D0769">
        <w:rPr>
          <w:rFonts w:ascii="Times New Roman" w:hAnsi="Times New Roman" w:cs="Times New Roman"/>
          <w:sz w:val="24"/>
        </w:rPr>
        <w:t>At the age of four months, Nicole</w:t>
      </w:r>
      <w:r w:rsidR="00DD0769" w:rsidRPr="00DD0769">
        <w:rPr>
          <w:rFonts w:ascii="Times New Roman" w:hAnsi="Times New Roman" w:cs="Times New Roman"/>
          <w:sz w:val="24"/>
        </w:rPr>
        <w:t xml:space="preserve"> developed a severe vira</w:t>
      </w:r>
      <w:r w:rsidR="00DD0769">
        <w:rPr>
          <w:rFonts w:ascii="Times New Roman" w:hAnsi="Times New Roman" w:cs="Times New Roman"/>
          <w:sz w:val="24"/>
        </w:rPr>
        <w:t xml:space="preserve">l respiratory infection. Her body attempted to fight against the infection but </w:t>
      </w:r>
      <w:r w:rsidR="00DD0769" w:rsidRPr="00DD0769">
        <w:rPr>
          <w:rFonts w:ascii="Times New Roman" w:hAnsi="Times New Roman" w:cs="Times New Roman"/>
          <w:sz w:val="24"/>
        </w:rPr>
        <w:t xml:space="preserve">problems </w:t>
      </w:r>
      <w:r w:rsidR="00DD0769">
        <w:rPr>
          <w:rFonts w:ascii="Times New Roman" w:hAnsi="Times New Roman" w:cs="Times New Roman"/>
          <w:sz w:val="24"/>
        </w:rPr>
        <w:t xml:space="preserve">of </w:t>
      </w:r>
      <w:r w:rsidR="00DD0769" w:rsidRPr="00DD0769">
        <w:rPr>
          <w:rFonts w:ascii="Times New Roman" w:hAnsi="Times New Roman" w:cs="Times New Roman"/>
          <w:sz w:val="24"/>
        </w:rPr>
        <w:t>sucking and turning her head</w:t>
      </w:r>
      <w:r w:rsidR="00DD0769">
        <w:rPr>
          <w:rFonts w:ascii="Times New Roman" w:hAnsi="Times New Roman" w:cs="Times New Roman"/>
          <w:sz w:val="24"/>
        </w:rPr>
        <w:t xml:space="preserve"> began to arise in the process</w:t>
      </w:r>
      <w:r w:rsidR="009C65F1">
        <w:rPr>
          <w:rFonts w:ascii="Times New Roman" w:hAnsi="Times New Roman" w:cs="Times New Roman"/>
          <w:sz w:val="24"/>
        </w:rPr>
        <w:t>. Nicole was not gaining standard weight as expected</w:t>
      </w:r>
      <w:r w:rsidR="003A69CD">
        <w:rPr>
          <w:rFonts w:ascii="Times New Roman" w:hAnsi="Times New Roman" w:cs="Times New Roman"/>
          <w:sz w:val="24"/>
        </w:rPr>
        <w:t>. She seemed</w:t>
      </w:r>
      <w:r w:rsidR="00DD0769" w:rsidRPr="00DD0769">
        <w:rPr>
          <w:rFonts w:ascii="Times New Roman" w:hAnsi="Times New Roman" w:cs="Times New Roman"/>
          <w:sz w:val="24"/>
        </w:rPr>
        <w:t xml:space="preserve"> to hav</w:t>
      </w:r>
      <w:r w:rsidR="003A69CD">
        <w:rPr>
          <w:rFonts w:ascii="Times New Roman" w:hAnsi="Times New Roman" w:cs="Times New Roman"/>
          <w:sz w:val="24"/>
        </w:rPr>
        <w:t>e little appetite, she started</w:t>
      </w:r>
      <w:r w:rsidR="00676DB9">
        <w:rPr>
          <w:rFonts w:ascii="Times New Roman" w:hAnsi="Times New Roman" w:cs="Times New Roman"/>
          <w:sz w:val="24"/>
        </w:rPr>
        <w:t xml:space="preserve"> vomiting. These symptoms made Nicole’s parent rush her to the doctor.</w:t>
      </w:r>
      <w:r w:rsidR="00A22ABD">
        <w:rPr>
          <w:rFonts w:ascii="Times New Roman" w:hAnsi="Times New Roman" w:cs="Times New Roman"/>
          <w:sz w:val="24"/>
        </w:rPr>
        <w:t xml:space="preserve"> While at the hospital, </w:t>
      </w:r>
      <w:r w:rsidR="00B56172">
        <w:rPr>
          <w:rFonts w:ascii="Times New Roman" w:hAnsi="Times New Roman" w:cs="Times New Roman"/>
          <w:sz w:val="24"/>
        </w:rPr>
        <w:t>Nicole</w:t>
      </w:r>
      <w:r w:rsidR="00636B8D">
        <w:rPr>
          <w:rFonts w:ascii="Times New Roman" w:hAnsi="Times New Roman" w:cs="Times New Roman"/>
          <w:sz w:val="24"/>
        </w:rPr>
        <w:t xml:space="preserve"> had</w:t>
      </w:r>
      <w:r w:rsidR="00B56172">
        <w:rPr>
          <w:rFonts w:ascii="Times New Roman" w:hAnsi="Times New Roman" w:cs="Times New Roman"/>
          <w:sz w:val="24"/>
        </w:rPr>
        <w:t xml:space="preserve"> </w:t>
      </w:r>
      <w:r w:rsidR="008F4629" w:rsidRPr="008F4629">
        <w:rPr>
          <w:rFonts w:ascii="Times New Roman" w:hAnsi="Times New Roman" w:cs="Times New Roman"/>
          <w:sz w:val="24"/>
        </w:rPr>
        <w:t>a seizure</w:t>
      </w:r>
      <w:r w:rsidR="008F4629">
        <w:rPr>
          <w:rFonts w:ascii="Times New Roman" w:hAnsi="Times New Roman" w:cs="Times New Roman"/>
          <w:sz w:val="24"/>
        </w:rPr>
        <w:t xml:space="preserve"> and she </w:t>
      </w:r>
      <w:r w:rsidR="00B56172">
        <w:rPr>
          <w:rFonts w:ascii="Times New Roman" w:hAnsi="Times New Roman" w:cs="Times New Roman"/>
          <w:sz w:val="24"/>
        </w:rPr>
        <w:t>exhibited decrease in muscle tone</w:t>
      </w:r>
      <w:r w:rsidR="008F4629">
        <w:rPr>
          <w:rFonts w:ascii="Times New Roman" w:hAnsi="Times New Roman" w:cs="Times New Roman"/>
          <w:sz w:val="24"/>
        </w:rPr>
        <w:t xml:space="preserve"> as the doctor a</w:t>
      </w:r>
      <w:r w:rsidR="004E4C55">
        <w:rPr>
          <w:rFonts w:ascii="Times New Roman" w:hAnsi="Times New Roman" w:cs="Times New Roman"/>
          <w:sz w:val="24"/>
        </w:rPr>
        <w:t>ttempted to her condition stable</w:t>
      </w:r>
      <w:r w:rsidR="00B56172">
        <w:rPr>
          <w:rFonts w:ascii="Times New Roman" w:hAnsi="Times New Roman" w:cs="Times New Roman"/>
          <w:sz w:val="24"/>
        </w:rPr>
        <w:t xml:space="preserve">. </w:t>
      </w:r>
    </w:p>
    <w:p w14:paraId="17BB4BF9" w14:textId="77777777" w:rsidR="00CB1D3A" w:rsidRPr="00CB1D3A" w:rsidRDefault="00CB1D3A" w:rsidP="00CB1D3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075E584B" w14:textId="77777777" w:rsidR="00CB1D3A" w:rsidRDefault="001A57C6" w:rsidP="00376085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The </w:t>
      </w:r>
      <w:r w:rsidRPr="008C2533">
        <w:rPr>
          <w:rFonts w:ascii="Times New Roman" w:hAnsi="Times New Roman" w:cs="Times New Roman"/>
          <w:sz w:val="24"/>
        </w:rPr>
        <w:t>preliminary tests o</w:t>
      </w:r>
      <w:r>
        <w:rPr>
          <w:rFonts w:ascii="Times New Roman" w:hAnsi="Times New Roman" w:cs="Times New Roman"/>
          <w:sz w:val="24"/>
        </w:rPr>
        <w:t>n Nicole indicated high levels of</w:t>
      </w:r>
      <w:r w:rsidRPr="008C2533">
        <w:rPr>
          <w:rFonts w:ascii="Times New Roman" w:hAnsi="Times New Roman" w:cs="Times New Roman"/>
          <w:sz w:val="24"/>
        </w:rPr>
        <w:t xml:space="preserve"> pl</w:t>
      </w:r>
      <w:r>
        <w:rPr>
          <w:rFonts w:ascii="Times New Roman" w:hAnsi="Times New Roman" w:cs="Times New Roman"/>
          <w:sz w:val="24"/>
        </w:rPr>
        <w:t>asma lactate and pyruvate and MRI indicated</w:t>
      </w:r>
      <w:r w:rsidRPr="003042D4">
        <w:rPr>
          <w:rFonts w:ascii="Times New Roman" w:hAnsi="Times New Roman" w:cs="Times New Roman"/>
          <w:sz w:val="24"/>
        </w:rPr>
        <w:t xml:space="preserve"> discrete bilaterally symmetric lesions in the</w:t>
      </w:r>
      <w:r>
        <w:rPr>
          <w:rFonts w:ascii="Times New Roman" w:hAnsi="Times New Roman" w:cs="Times New Roman"/>
          <w:sz w:val="24"/>
        </w:rPr>
        <w:t xml:space="preserve"> </w:t>
      </w:r>
      <w:r w:rsidRPr="003042D4">
        <w:rPr>
          <w:rFonts w:ascii="Times New Roman" w:hAnsi="Times New Roman" w:cs="Times New Roman"/>
          <w:sz w:val="24"/>
        </w:rPr>
        <w:t>brain stem</w:t>
      </w:r>
      <w:r>
        <w:rPr>
          <w:rFonts w:ascii="Times New Roman" w:hAnsi="Times New Roman" w:cs="Times New Roman"/>
          <w:sz w:val="24"/>
        </w:rPr>
        <w:t xml:space="preserve"> and basal ganglia.</w:t>
      </w:r>
      <w:r w:rsidR="00CB1D3A">
        <w:rPr>
          <w:rFonts w:ascii="Times New Roman" w:hAnsi="Times New Roman" w:cs="Times New Roman"/>
          <w:sz w:val="24"/>
        </w:rPr>
        <w:tab/>
      </w:r>
    </w:p>
    <w:p w14:paraId="496DD7A3" w14:textId="77777777" w:rsidR="005F094E" w:rsidRDefault="005F094E" w:rsidP="00376085">
      <w:pPr>
        <w:spacing w:line="48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Part II</w:t>
      </w:r>
    </w:p>
    <w:p w14:paraId="15F6705E" w14:textId="77777777" w:rsidR="005F094E" w:rsidRPr="00915519" w:rsidRDefault="005F094E" w:rsidP="0091551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2A418C0F" w14:textId="77777777" w:rsidR="007E5079" w:rsidRPr="007E5079" w:rsidRDefault="00915519" w:rsidP="00707851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ER doctor reported that according to the outcomes</w:t>
      </w:r>
      <w:r w:rsidRPr="00915519">
        <w:rPr>
          <w:rFonts w:ascii="Times New Roman" w:hAnsi="Times New Roman" w:cs="Times New Roman"/>
          <w:sz w:val="24"/>
        </w:rPr>
        <w:t xml:space="preserve"> of the metabolic screen</w:t>
      </w:r>
      <w:r>
        <w:rPr>
          <w:rFonts w:ascii="Times New Roman" w:hAnsi="Times New Roman" w:cs="Times New Roman"/>
          <w:sz w:val="24"/>
        </w:rPr>
        <w:t xml:space="preserve">ing, Nicole was likely to have been suffering from </w:t>
      </w:r>
      <w:r w:rsidR="00147FDF">
        <w:rPr>
          <w:rFonts w:ascii="Times New Roman" w:hAnsi="Times New Roman" w:cs="Times New Roman"/>
          <w:sz w:val="24"/>
        </w:rPr>
        <w:t xml:space="preserve">Leigh Syndrome (LS) </w:t>
      </w:r>
      <w:r w:rsidR="00707851">
        <w:rPr>
          <w:rFonts w:ascii="Times New Roman" w:hAnsi="Times New Roman" w:cs="Times New Roman"/>
          <w:sz w:val="24"/>
        </w:rPr>
        <w:t xml:space="preserve">that is </w:t>
      </w:r>
      <w:r w:rsidR="00707851" w:rsidRPr="00707851">
        <w:rPr>
          <w:rFonts w:ascii="Times New Roman" w:hAnsi="Times New Roman" w:cs="Times New Roman"/>
          <w:sz w:val="24"/>
        </w:rPr>
        <w:t>associated with a nuclear mutation in the SURF1 gene</w:t>
      </w:r>
      <w:r w:rsidR="00707851">
        <w:rPr>
          <w:rFonts w:ascii="Times New Roman" w:hAnsi="Times New Roman" w:cs="Times New Roman"/>
          <w:sz w:val="24"/>
        </w:rPr>
        <w:t>.</w:t>
      </w:r>
    </w:p>
    <w:p w14:paraId="2FA6E0FC" w14:textId="77777777" w:rsidR="007E5079" w:rsidRPr="00942673" w:rsidRDefault="003B5035" w:rsidP="0094267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 w:rsidRPr="00942673">
        <w:rPr>
          <w:rFonts w:ascii="Times New Roman" w:hAnsi="Times New Roman" w:cs="Times New Roman"/>
          <w:sz w:val="24"/>
        </w:rPr>
        <w:tab/>
      </w:r>
    </w:p>
    <w:p w14:paraId="3011EC9A" w14:textId="77777777" w:rsidR="00942673" w:rsidRDefault="00942673" w:rsidP="00915519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The most cellular organelle</w:t>
      </w:r>
      <w:r w:rsidR="0055271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="00552718">
        <w:rPr>
          <w:rFonts w:ascii="Times New Roman" w:hAnsi="Times New Roman" w:cs="Times New Roman"/>
          <w:sz w:val="24"/>
        </w:rPr>
        <w:t>responsible for</w:t>
      </w:r>
      <w:r w:rsidRPr="00942673">
        <w:rPr>
          <w:rFonts w:ascii="Times New Roman" w:hAnsi="Times New Roman" w:cs="Times New Roman"/>
          <w:sz w:val="24"/>
        </w:rPr>
        <w:t xml:space="preserve"> energy production</w:t>
      </w:r>
      <w:r w:rsidR="00552718">
        <w:rPr>
          <w:rFonts w:ascii="Times New Roman" w:hAnsi="Times New Roman" w:cs="Times New Roman"/>
          <w:sz w:val="24"/>
        </w:rPr>
        <w:t xml:space="preserve"> are</w:t>
      </w:r>
      <w:r>
        <w:rPr>
          <w:rFonts w:ascii="Times New Roman" w:hAnsi="Times New Roman" w:cs="Times New Roman"/>
          <w:sz w:val="24"/>
        </w:rPr>
        <w:t xml:space="preserve"> Mitochondria.</w:t>
      </w:r>
    </w:p>
    <w:p w14:paraId="3AAEAD9B" w14:textId="77777777" w:rsidR="00E05B52" w:rsidRPr="00E05B52" w:rsidRDefault="00E05B52" w:rsidP="00E05B5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5A46EF18" w14:textId="77777777" w:rsidR="00E05B52" w:rsidRDefault="00B47B3A" w:rsidP="00915519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61899">
        <w:rPr>
          <w:rFonts w:ascii="Times New Roman" w:hAnsi="Times New Roman" w:cs="Times New Roman"/>
          <w:sz w:val="24"/>
        </w:rPr>
        <w:t>A</w:t>
      </w:r>
      <w:r w:rsidR="00961899" w:rsidRPr="00961899">
        <w:rPr>
          <w:rFonts w:ascii="Times New Roman" w:hAnsi="Times New Roman" w:cs="Times New Roman"/>
          <w:sz w:val="24"/>
        </w:rPr>
        <w:t>pproximately one in 36,000 to 40,000 newborns</w:t>
      </w:r>
      <w:r w:rsidR="00961899">
        <w:rPr>
          <w:rFonts w:ascii="Times New Roman" w:hAnsi="Times New Roman" w:cs="Times New Roman"/>
          <w:sz w:val="24"/>
        </w:rPr>
        <w:t xml:space="preserve"> are affected by Leigh Syndrome (LS).</w:t>
      </w:r>
    </w:p>
    <w:p w14:paraId="6E4F591D" w14:textId="77777777" w:rsidR="00F9626B" w:rsidRPr="00F9626B" w:rsidRDefault="00F9626B" w:rsidP="00F9626B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751A8EDD" w14:textId="77777777" w:rsidR="00F9626B" w:rsidRDefault="00485247" w:rsidP="001B4668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The expected lifespan for people suffering from Leigh Syndrome (LS) is</w:t>
      </w:r>
      <w:r w:rsidR="00D32B30">
        <w:rPr>
          <w:rFonts w:ascii="Times New Roman" w:hAnsi="Times New Roman" w:cs="Times New Roman"/>
          <w:sz w:val="24"/>
        </w:rPr>
        <w:t xml:space="preserve"> not clearly stated but this condition commonly</w:t>
      </w:r>
      <w:r w:rsidR="00D32B30" w:rsidRPr="00D32B30">
        <w:t xml:space="preserve"> </w:t>
      </w:r>
      <w:r w:rsidR="00D32B30" w:rsidRPr="00D32B30">
        <w:rPr>
          <w:rFonts w:ascii="Times New Roman" w:hAnsi="Times New Roman" w:cs="Times New Roman"/>
          <w:sz w:val="24"/>
        </w:rPr>
        <w:t>arises in the f</w:t>
      </w:r>
      <w:r w:rsidR="00D32B30">
        <w:rPr>
          <w:rFonts w:ascii="Times New Roman" w:hAnsi="Times New Roman" w:cs="Times New Roman"/>
          <w:sz w:val="24"/>
        </w:rPr>
        <w:t>i</w:t>
      </w:r>
      <w:r w:rsidR="00D32B30" w:rsidRPr="00D32B30">
        <w:rPr>
          <w:rFonts w:ascii="Times New Roman" w:hAnsi="Times New Roman" w:cs="Times New Roman"/>
          <w:sz w:val="24"/>
        </w:rPr>
        <w:t>rst year of life</w:t>
      </w:r>
      <w:r w:rsidR="00D32B30">
        <w:rPr>
          <w:rFonts w:ascii="Times New Roman" w:hAnsi="Times New Roman" w:cs="Times New Roman"/>
          <w:sz w:val="24"/>
        </w:rPr>
        <w:t xml:space="preserve"> and may results to death within a couple of years.</w:t>
      </w:r>
    </w:p>
    <w:p w14:paraId="16E7B2B1" w14:textId="77777777" w:rsidR="006B2BD5" w:rsidRPr="006B2BD5" w:rsidRDefault="006B2BD5" w:rsidP="006B2BD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51BEF443" w14:textId="77777777" w:rsidR="006B2BD5" w:rsidRDefault="008F42BD" w:rsidP="008F42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A2ECB">
        <w:rPr>
          <w:rFonts w:ascii="Times New Roman" w:hAnsi="Times New Roman" w:cs="Times New Roman"/>
          <w:sz w:val="24"/>
        </w:rPr>
        <w:t xml:space="preserve">It is most likely to be that Nicole’s parents were unaffected Leigh Syndrome (LS) carriers. Hence, Nicole was affected by inheriting </w:t>
      </w:r>
      <w:r w:rsidR="001A2ECB" w:rsidRPr="001A2ECB">
        <w:rPr>
          <w:rFonts w:ascii="Times New Roman" w:hAnsi="Times New Roman" w:cs="Times New Roman"/>
          <w:sz w:val="24"/>
        </w:rPr>
        <w:t>autosomal recessive conditions</w:t>
      </w:r>
      <w:r w:rsidR="001A2ECB">
        <w:rPr>
          <w:rFonts w:ascii="Times New Roman" w:hAnsi="Times New Roman" w:cs="Times New Roman"/>
          <w:sz w:val="24"/>
        </w:rPr>
        <w:t xml:space="preserve"> of defective non-working copy from both parents</w:t>
      </w:r>
      <w:r w:rsidR="003C0CD7">
        <w:rPr>
          <w:rFonts w:ascii="Times New Roman" w:hAnsi="Times New Roman" w:cs="Times New Roman"/>
          <w:sz w:val="24"/>
        </w:rPr>
        <w:t xml:space="preserve">. Therefore, Nicole is </w:t>
      </w:r>
      <w:r w:rsidR="00F216F3">
        <w:rPr>
          <w:rFonts w:ascii="Times New Roman" w:hAnsi="Times New Roman" w:cs="Times New Roman"/>
          <w:sz w:val="24"/>
        </w:rPr>
        <w:t>explained</w:t>
      </w:r>
      <w:r w:rsidR="003C0CD7">
        <w:rPr>
          <w:rFonts w:ascii="Times New Roman" w:hAnsi="Times New Roman" w:cs="Times New Roman"/>
          <w:sz w:val="24"/>
        </w:rPr>
        <w:t xml:space="preserve"> as being homozygous recessive.</w:t>
      </w:r>
    </w:p>
    <w:p w14:paraId="25AD7E84" w14:textId="77777777" w:rsidR="00390CE5" w:rsidRPr="00390CE5" w:rsidRDefault="00390CE5" w:rsidP="00390CE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0BDB4F12" w14:textId="77777777" w:rsidR="00390CE5" w:rsidRDefault="00E50979" w:rsidP="008F42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E7896">
        <w:rPr>
          <w:rFonts w:ascii="Times New Roman" w:hAnsi="Times New Roman" w:cs="Times New Roman"/>
          <w:sz w:val="24"/>
        </w:rPr>
        <w:t>There is 0.25 chance of having another child being affected by Leigh Syndrome (LS). On the other hand, there is 0.2 probability of having a child who is an unaffected Leigh Syndrome (LS) carrier</w:t>
      </w:r>
      <w:r w:rsidR="00E0112D">
        <w:rPr>
          <w:rFonts w:ascii="Times New Roman" w:hAnsi="Times New Roman" w:cs="Times New Roman"/>
          <w:sz w:val="24"/>
        </w:rPr>
        <w:t>.</w:t>
      </w:r>
    </w:p>
    <w:p w14:paraId="77751318" w14:textId="77777777" w:rsidR="00FB11D5" w:rsidRPr="00FB11D5" w:rsidRDefault="00FB11D5" w:rsidP="00FB11D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616A6A57" w14:textId="77777777" w:rsidR="00FB11D5" w:rsidRDefault="000513D2" w:rsidP="008F42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There is 0.25 r</w:t>
      </w:r>
      <w:r w:rsidR="00F3385D">
        <w:rPr>
          <w:rFonts w:ascii="Times New Roman" w:hAnsi="Times New Roman" w:cs="Times New Roman"/>
          <w:sz w:val="24"/>
        </w:rPr>
        <w:t xml:space="preserve">andom chance </w:t>
      </w:r>
      <w:r w:rsidR="00F3385D" w:rsidRPr="00F3385D">
        <w:rPr>
          <w:rFonts w:ascii="Times New Roman" w:hAnsi="Times New Roman" w:cs="Times New Roman"/>
          <w:sz w:val="24"/>
        </w:rPr>
        <w:t xml:space="preserve">of </w:t>
      </w:r>
      <w:r w:rsidR="00F3385D">
        <w:rPr>
          <w:rFonts w:ascii="Times New Roman" w:hAnsi="Times New Roman" w:cs="Times New Roman"/>
          <w:sz w:val="24"/>
        </w:rPr>
        <w:t xml:space="preserve">having unaffected and </w:t>
      </w:r>
      <w:r w:rsidR="00F3385D" w:rsidRPr="00F3385D">
        <w:rPr>
          <w:rFonts w:ascii="Times New Roman" w:hAnsi="Times New Roman" w:cs="Times New Roman"/>
          <w:sz w:val="24"/>
        </w:rPr>
        <w:t>non-carrier</w:t>
      </w:r>
      <w:r w:rsidR="00F3385D">
        <w:rPr>
          <w:rFonts w:ascii="Times New Roman" w:hAnsi="Times New Roman" w:cs="Times New Roman"/>
          <w:sz w:val="24"/>
        </w:rPr>
        <w:t xml:space="preserve"> child for Leigh Syndrome (LS).</w:t>
      </w:r>
    </w:p>
    <w:p w14:paraId="4A7E77BA" w14:textId="77777777" w:rsidR="00BA4B84" w:rsidRDefault="00BA4B84" w:rsidP="008F42BD">
      <w:pPr>
        <w:spacing w:line="48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  <w:t>Part III</w:t>
      </w:r>
    </w:p>
    <w:p w14:paraId="70C3F887" w14:textId="77777777" w:rsidR="00BA4B84" w:rsidRPr="00552718" w:rsidRDefault="00BA4B84" w:rsidP="0055271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29224AB5" w14:textId="77777777" w:rsidR="00552718" w:rsidRDefault="00552718" w:rsidP="008F42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52718">
        <w:rPr>
          <w:rFonts w:ascii="Times New Roman" w:hAnsi="Times New Roman" w:cs="Times New Roman"/>
          <w:sz w:val="24"/>
        </w:rPr>
        <w:t>Mitochondria ar</w:t>
      </w:r>
      <w:r>
        <w:rPr>
          <w:rFonts w:ascii="Times New Roman" w:hAnsi="Times New Roman" w:cs="Times New Roman"/>
          <w:sz w:val="24"/>
        </w:rPr>
        <w:t xml:space="preserve">e </w:t>
      </w:r>
      <w:r w:rsidRPr="00552718">
        <w:rPr>
          <w:rFonts w:ascii="Times New Roman" w:hAnsi="Times New Roman" w:cs="Times New Roman"/>
          <w:sz w:val="24"/>
        </w:rPr>
        <w:t>energy production center in cells.</w:t>
      </w:r>
    </w:p>
    <w:p w14:paraId="2398B861" w14:textId="77777777" w:rsidR="00FC753A" w:rsidRPr="00FC753A" w:rsidRDefault="00FC753A" w:rsidP="00FC753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34E624AD" w14:textId="77777777" w:rsidR="00FC753A" w:rsidRDefault="00FC753A" w:rsidP="008F42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When Mitochondria cannot produce energy anymore, the cells may gradually become weak and finally die. The organism starts to fail and eventually stops functioning.</w:t>
      </w:r>
    </w:p>
    <w:p w14:paraId="7C19C69A" w14:textId="77777777" w:rsidR="00FE53EB" w:rsidRPr="00EA14DB" w:rsidRDefault="00FE53EB" w:rsidP="00EA14D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03E50646" w14:textId="77777777" w:rsidR="00FE53EB" w:rsidRDefault="00AA7C10" w:rsidP="008F42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B1C21">
        <w:rPr>
          <w:rFonts w:ascii="Times New Roman" w:hAnsi="Times New Roman" w:cs="Times New Roman"/>
          <w:sz w:val="24"/>
        </w:rPr>
        <w:t>The fundamental function of Mitochondria is to produce energy. D</w:t>
      </w:r>
      <w:r w:rsidR="007B1C21" w:rsidRPr="007B1C21">
        <w:rPr>
          <w:rFonts w:ascii="Times New Roman" w:hAnsi="Times New Roman" w:cs="Times New Roman"/>
          <w:sz w:val="24"/>
        </w:rPr>
        <w:t>efects in this energy produ</w:t>
      </w:r>
      <w:r w:rsidR="007B1C21">
        <w:rPr>
          <w:rFonts w:ascii="Times New Roman" w:hAnsi="Times New Roman" w:cs="Times New Roman"/>
          <w:sz w:val="24"/>
        </w:rPr>
        <w:t>cing organelle would lead to</w:t>
      </w:r>
      <w:r w:rsidR="007B1C21" w:rsidRPr="007B1C21">
        <w:rPr>
          <w:rFonts w:ascii="Times New Roman" w:hAnsi="Times New Roman" w:cs="Times New Roman"/>
          <w:sz w:val="24"/>
        </w:rPr>
        <w:t xml:space="preserve"> symptoms</w:t>
      </w:r>
      <w:r w:rsidR="007B1C21">
        <w:rPr>
          <w:rFonts w:ascii="Times New Roman" w:hAnsi="Times New Roman" w:cs="Times New Roman"/>
          <w:sz w:val="24"/>
        </w:rPr>
        <w:t xml:space="preserve"> similar to the ones</w:t>
      </w:r>
      <w:r w:rsidR="007B1C21" w:rsidRPr="007B1C21">
        <w:rPr>
          <w:rFonts w:ascii="Times New Roman" w:hAnsi="Times New Roman" w:cs="Times New Roman"/>
          <w:sz w:val="24"/>
        </w:rPr>
        <w:t xml:space="preserve"> seen in Nicole</w:t>
      </w:r>
      <w:r w:rsidR="007B1C21">
        <w:rPr>
          <w:rFonts w:ascii="Times New Roman" w:hAnsi="Times New Roman" w:cs="Times New Roman"/>
          <w:sz w:val="24"/>
        </w:rPr>
        <w:t xml:space="preserve"> because</w:t>
      </w:r>
      <w:r w:rsidR="00EC1144">
        <w:rPr>
          <w:rFonts w:ascii="Times New Roman" w:hAnsi="Times New Roman" w:cs="Times New Roman"/>
          <w:sz w:val="24"/>
        </w:rPr>
        <w:t xml:space="preserve"> the disease interferes with the sources of energy and leads to abnormal or absent functionality of SURF1</w:t>
      </w:r>
      <w:r w:rsidR="004878E8">
        <w:rPr>
          <w:rFonts w:ascii="Times New Roman" w:hAnsi="Times New Roman" w:cs="Times New Roman"/>
          <w:sz w:val="24"/>
        </w:rPr>
        <w:t xml:space="preserve"> protein hence, reducing the formation of COX complexes that run the cells.</w:t>
      </w:r>
    </w:p>
    <w:p w14:paraId="042E5684" w14:textId="77777777" w:rsidR="00FE53EB" w:rsidRPr="00EA14DB" w:rsidRDefault="00FE53EB" w:rsidP="00EA14D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4410"/>
        <w:gridCol w:w="2448"/>
      </w:tblGrid>
      <w:tr w:rsidR="009C2483" w14:paraId="5D00F450" w14:textId="77777777" w:rsidTr="000D73E0">
        <w:tc>
          <w:tcPr>
            <w:tcW w:w="2718" w:type="dxa"/>
          </w:tcPr>
          <w:p w14:paraId="00B9CA71" w14:textId="77777777" w:rsidR="009C2483" w:rsidRPr="009C2483" w:rsidRDefault="009C2483" w:rsidP="008F42BD">
            <w:pPr>
              <w:spacing w:line="48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Organelle/Part of cell</w:t>
            </w:r>
          </w:p>
        </w:tc>
        <w:tc>
          <w:tcPr>
            <w:tcW w:w="4410" w:type="dxa"/>
          </w:tcPr>
          <w:p w14:paraId="72980546" w14:textId="77777777" w:rsidR="009C2483" w:rsidRPr="009C2483" w:rsidRDefault="009C2483" w:rsidP="008F42BD">
            <w:pPr>
              <w:spacing w:line="48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Function</w:t>
            </w:r>
          </w:p>
        </w:tc>
        <w:tc>
          <w:tcPr>
            <w:tcW w:w="2448" w:type="dxa"/>
          </w:tcPr>
          <w:p w14:paraId="4D0F3F6C" w14:textId="77777777" w:rsidR="009C2483" w:rsidRPr="009C2483" w:rsidRDefault="009C2483" w:rsidP="008F42BD">
            <w:pPr>
              <w:spacing w:line="48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Analog</w:t>
            </w:r>
          </w:p>
        </w:tc>
      </w:tr>
      <w:tr w:rsidR="009C2483" w14:paraId="1A0D39F4" w14:textId="77777777" w:rsidTr="000D73E0">
        <w:tc>
          <w:tcPr>
            <w:tcW w:w="2718" w:type="dxa"/>
          </w:tcPr>
          <w:p w14:paraId="08A9985A" w14:textId="77777777" w:rsidR="009C2483" w:rsidRDefault="009C2483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Nucleus</w:t>
            </w:r>
          </w:p>
        </w:tc>
        <w:tc>
          <w:tcPr>
            <w:tcW w:w="4410" w:type="dxa"/>
          </w:tcPr>
          <w:p w14:paraId="6D466EC3" w14:textId="77777777" w:rsidR="009C2483" w:rsidRDefault="006267F4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Directs the cell’s activity</w:t>
            </w:r>
          </w:p>
        </w:tc>
        <w:tc>
          <w:tcPr>
            <w:tcW w:w="2448" w:type="dxa"/>
          </w:tcPr>
          <w:p w14:paraId="42142647" w14:textId="77777777" w:rsidR="009C2483" w:rsidRDefault="006267F4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Control Center</w:t>
            </w:r>
          </w:p>
        </w:tc>
      </w:tr>
      <w:tr w:rsidR="009C2483" w14:paraId="1796B0E0" w14:textId="77777777" w:rsidTr="000D73E0">
        <w:tc>
          <w:tcPr>
            <w:tcW w:w="2718" w:type="dxa"/>
          </w:tcPr>
          <w:p w14:paraId="0874F60C" w14:textId="77777777" w:rsidR="009C2483" w:rsidRDefault="009C2483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Nucleolus</w:t>
            </w:r>
          </w:p>
        </w:tc>
        <w:tc>
          <w:tcPr>
            <w:tcW w:w="4410" w:type="dxa"/>
          </w:tcPr>
          <w:p w14:paraId="0A0FEAE0" w14:textId="77777777" w:rsidR="009C2483" w:rsidRDefault="009E559F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Produce ribosomes</w:t>
            </w:r>
          </w:p>
        </w:tc>
        <w:tc>
          <w:tcPr>
            <w:tcW w:w="2448" w:type="dxa"/>
          </w:tcPr>
          <w:p w14:paraId="1FB255EA" w14:textId="77777777" w:rsidR="009C2483" w:rsidRDefault="006267F4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Personnel Department</w:t>
            </w:r>
          </w:p>
        </w:tc>
      </w:tr>
      <w:tr w:rsidR="009C2483" w14:paraId="7BE62D04" w14:textId="77777777" w:rsidTr="000D73E0">
        <w:tc>
          <w:tcPr>
            <w:tcW w:w="2718" w:type="dxa"/>
          </w:tcPr>
          <w:p w14:paraId="0B0C4411" w14:textId="77777777" w:rsidR="009C2483" w:rsidRDefault="009C2483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Cytoplasm</w:t>
            </w:r>
          </w:p>
        </w:tc>
        <w:tc>
          <w:tcPr>
            <w:tcW w:w="4410" w:type="dxa"/>
          </w:tcPr>
          <w:p w14:paraId="709BE69D" w14:textId="77777777" w:rsidR="009C2483" w:rsidRDefault="002740B5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Contains other organelles</w:t>
            </w:r>
          </w:p>
        </w:tc>
        <w:tc>
          <w:tcPr>
            <w:tcW w:w="2448" w:type="dxa"/>
          </w:tcPr>
          <w:p w14:paraId="27EAF5D8" w14:textId="77777777" w:rsidR="009C2483" w:rsidRDefault="009B6B39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Storage center</w:t>
            </w:r>
          </w:p>
        </w:tc>
      </w:tr>
      <w:tr w:rsidR="009C2483" w14:paraId="3F3ABC76" w14:textId="77777777" w:rsidTr="000D73E0">
        <w:tc>
          <w:tcPr>
            <w:tcW w:w="2718" w:type="dxa"/>
          </w:tcPr>
          <w:p w14:paraId="4859F295" w14:textId="77777777" w:rsidR="009C2483" w:rsidRDefault="009C2483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Rough ER</w:t>
            </w:r>
          </w:p>
        </w:tc>
        <w:tc>
          <w:tcPr>
            <w:tcW w:w="4410" w:type="dxa"/>
          </w:tcPr>
          <w:p w14:paraId="3DBC08FC" w14:textId="77777777" w:rsidR="009C2483" w:rsidRDefault="00E07BBB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Protein synthesis and folding</w:t>
            </w:r>
          </w:p>
        </w:tc>
        <w:tc>
          <w:tcPr>
            <w:tcW w:w="2448" w:type="dxa"/>
          </w:tcPr>
          <w:p w14:paraId="71B170A1" w14:textId="77777777" w:rsidR="009C2483" w:rsidRDefault="00697C6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Processing center</w:t>
            </w:r>
          </w:p>
        </w:tc>
      </w:tr>
      <w:tr w:rsidR="009C2483" w14:paraId="759910C6" w14:textId="77777777" w:rsidTr="000D73E0">
        <w:tc>
          <w:tcPr>
            <w:tcW w:w="2718" w:type="dxa"/>
          </w:tcPr>
          <w:p w14:paraId="4B5CCAF7" w14:textId="77777777" w:rsidR="009C2483" w:rsidRDefault="009C2483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Smooth ER</w:t>
            </w:r>
          </w:p>
        </w:tc>
        <w:tc>
          <w:tcPr>
            <w:tcW w:w="4410" w:type="dxa"/>
          </w:tcPr>
          <w:p w14:paraId="41E3463D" w14:textId="77777777" w:rsidR="009C2483" w:rsidRDefault="00E07BBB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Lipid Synthesis</w:t>
            </w:r>
          </w:p>
        </w:tc>
        <w:tc>
          <w:tcPr>
            <w:tcW w:w="2448" w:type="dxa"/>
          </w:tcPr>
          <w:p w14:paraId="470A6A33" w14:textId="77777777" w:rsidR="009C2483" w:rsidRDefault="00697C6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Processing center</w:t>
            </w:r>
          </w:p>
        </w:tc>
      </w:tr>
      <w:tr w:rsidR="009C2483" w14:paraId="56021524" w14:textId="77777777" w:rsidTr="000D73E0">
        <w:tc>
          <w:tcPr>
            <w:tcW w:w="2718" w:type="dxa"/>
          </w:tcPr>
          <w:p w14:paraId="0C256B80" w14:textId="77777777" w:rsidR="009C2483" w:rsidRDefault="006267F4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Ribosomes</w:t>
            </w:r>
          </w:p>
        </w:tc>
        <w:tc>
          <w:tcPr>
            <w:tcW w:w="4410" w:type="dxa"/>
          </w:tcPr>
          <w:p w14:paraId="1299D2D0" w14:textId="77777777" w:rsidR="009C2483" w:rsidRDefault="002740B5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Synthesize proteins</w:t>
            </w:r>
          </w:p>
        </w:tc>
        <w:tc>
          <w:tcPr>
            <w:tcW w:w="2448" w:type="dxa"/>
          </w:tcPr>
          <w:p w14:paraId="323929B7" w14:textId="77777777" w:rsidR="009C2483" w:rsidRDefault="00697C6A" w:rsidP="009B6B39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Processing center</w:t>
            </w:r>
          </w:p>
        </w:tc>
      </w:tr>
      <w:tr w:rsidR="009C2483" w14:paraId="50CEA56B" w14:textId="77777777" w:rsidTr="000D73E0">
        <w:tc>
          <w:tcPr>
            <w:tcW w:w="2718" w:type="dxa"/>
          </w:tcPr>
          <w:p w14:paraId="28F1E0BE" w14:textId="77777777" w:rsidR="009C2483" w:rsidRDefault="006267F4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Golgi apparatus</w:t>
            </w:r>
          </w:p>
        </w:tc>
        <w:tc>
          <w:tcPr>
            <w:tcW w:w="4410" w:type="dxa"/>
          </w:tcPr>
          <w:p w14:paraId="6247AA9E" w14:textId="77777777" w:rsidR="009C2483" w:rsidRDefault="006B1AD3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Protein modification, sorting and packaging</w:t>
            </w:r>
          </w:p>
        </w:tc>
        <w:tc>
          <w:tcPr>
            <w:tcW w:w="2448" w:type="dxa"/>
          </w:tcPr>
          <w:p w14:paraId="7269682E" w14:textId="77777777" w:rsidR="009C2483" w:rsidRDefault="003F5FF0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Quality assurance and control</w:t>
            </w:r>
          </w:p>
        </w:tc>
      </w:tr>
      <w:tr w:rsidR="009C2483" w14:paraId="2368965E" w14:textId="77777777" w:rsidTr="000D73E0">
        <w:tc>
          <w:tcPr>
            <w:tcW w:w="2718" w:type="dxa"/>
          </w:tcPr>
          <w:p w14:paraId="22ACEBB0" w14:textId="77777777" w:rsidR="009C2483" w:rsidRDefault="006267F4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Vesicles</w:t>
            </w:r>
          </w:p>
        </w:tc>
        <w:tc>
          <w:tcPr>
            <w:tcW w:w="4410" w:type="dxa"/>
          </w:tcPr>
          <w:p w14:paraId="5EDA9567" w14:textId="77777777" w:rsidR="00624810" w:rsidRDefault="006B1AD3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Contains newly synthesized proteins. </w:t>
            </w:r>
          </w:p>
          <w:p w14:paraId="02A281CA" w14:textId="77777777" w:rsidR="009C2483" w:rsidRDefault="006B1AD3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Shipping of proteins to other cells</w:t>
            </w:r>
          </w:p>
        </w:tc>
        <w:tc>
          <w:tcPr>
            <w:tcW w:w="2448" w:type="dxa"/>
          </w:tcPr>
          <w:p w14:paraId="2F59CF0B" w14:textId="77777777" w:rsidR="009C2483" w:rsidRDefault="00415C95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Storage unit</w:t>
            </w:r>
          </w:p>
        </w:tc>
      </w:tr>
      <w:tr w:rsidR="009C2483" w14:paraId="6729A2F4" w14:textId="77777777" w:rsidTr="000D73E0">
        <w:tc>
          <w:tcPr>
            <w:tcW w:w="2718" w:type="dxa"/>
          </w:tcPr>
          <w:p w14:paraId="7E5D558F" w14:textId="77777777" w:rsidR="009C2483" w:rsidRDefault="006267F4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Lysosomes</w:t>
            </w:r>
          </w:p>
        </w:tc>
        <w:tc>
          <w:tcPr>
            <w:tcW w:w="4410" w:type="dxa"/>
          </w:tcPr>
          <w:p w14:paraId="5DA83EBE" w14:textId="77777777" w:rsidR="009C2483" w:rsidRDefault="00610F4C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Intercellular digestion of macromolecules.</w:t>
            </w:r>
          </w:p>
          <w:p w14:paraId="1A7BD92A" w14:textId="77777777" w:rsidR="00610F4C" w:rsidRDefault="00610F4C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Degrading worn out organelles.</w:t>
            </w:r>
          </w:p>
        </w:tc>
        <w:tc>
          <w:tcPr>
            <w:tcW w:w="2448" w:type="dxa"/>
          </w:tcPr>
          <w:p w14:paraId="1C46E771" w14:textId="77777777" w:rsidR="009C2483" w:rsidRDefault="00010C79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Processing unit</w:t>
            </w:r>
          </w:p>
        </w:tc>
      </w:tr>
      <w:tr w:rsidR="009C2483" w14:paraId="1542C699" w14:textId="77777777" w:rsidTr="000D73E0">
        <w:tc>
          <w:tcPr>
            <w:tcW w:w="2718" w:type="dxa"/>
          </w:tcPr>
          <w:p w14:paraId="435D60BA" w14:textId="77777777" w:rsidR="009C2483" w:rsidRDefault="006267F4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Peroxisomes</w:t>
            </w:r>
          </w:p>
        </w:tc>
        <w:tc>
          <w:tcPr>
            <w:tcW w:w="4410" w:type="dxa"/>
          </w:tcPr>
          <w:p w14:paraId="7054A399" w14:textId="77777777" w:rsidR="009C2483" w:rsidRDefault="00671110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Cell protection</w:t>
            </w:r>
          </w:p>
        </w:tc>
        <w:tc>
          <w:tcPr>
            <w:tcW w:w="2448" w:type="dxa"/>
          </w:tcPr>
          <w:p w14:paraId="7A15113A" w14:textId="77777777" w:rsidR="009C2483" w:rsidRDefault="00010C79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Security</w:t>
            </w:r>
          </w:p>
        </w:tc>
      </w:tr>
      <w:tr w:rsidR="009C2483" w14:paraId="33DC6786" w14:textId="77777777" w:rsidTr="000D73E0">
        <w:tc>
          <w:tcPr>
            <w:tcW w:w="2718" w:type="dxa"/>
          </w:tcPr>
          <w:p w14:paraId="3DC99E0B" w14:textId="77777777" w:rsidR="009C2483" w:rsidRDefault="006267F4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Mitochondria</w:t>
            </w:r>
          </w:p>
        </w:tc>
        <w:tc>
          <w:tcPr>
            <w:tcW w:w="4410" w:type="dxa"/>
          </w:tcPr>
          <w:p w14:paraId="7AC0EA41" w14:textId="77777777" w:rsidR="009C2483" w:rsidRDefault="00671110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Energy production</w:t>
            </w:r>
          </w:p>
        </w:tc>
        <w:tc>
          <w:tcPr>
            <w:tcW w:w="2448" w:type="dxa"/>
          </w:tcPr>
          <w:p w14:paraId="55E7ACC8" w14:textId="77777777" w:rsidR="009C2483" w:rsidRDefault="002D6796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Production center</w:t>
            </w:r>
          </w:p>
        </w:tc>
      </w:tr>
      <w:tr w:rsidR="009C2483" w14:paraId="37FE7AA0" w14:textId="77777777" w:rsidTr="000D73E0">
        <w:tc>
          <w:tcPr>
            <w:tcW w:w="2718" w:type="dxa"/>
          </w:tcPr>
          <w:p w14:paraId="297C449E" w14:textId="77777777" w:rsidR="009C2483" w:rsidRDefault="006267F4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Cell Membrane</w:t>
            </w:r>
          </w:p>
        </w:tc>
        <w:tc>
          <w:tcPr>
            <w:tcW w:w="4410" w:type="dxa"/>
          </w:tcPr>
          <w:p w14:paraId="1F611913" w14:textId="77777777" w:rsidR="009C2483" w:rsidRDefault="00671110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Control exchange between the cell and its environment</w:t>
            </w:r>
          </w:p>
        </w:tc>
        <w:tc>
          <w:tcPr>
            <w:tcW w:w="2448" w:type="dxa"/>
          </w:tcPr>
          <w:p w14:paraId="6B0B9FCD" w14:textId="77777777" w:rsidR="009C2483" w:rsidRDefault="003F5FF0" w:rsidP="003F5FF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Control center</w:t>
            </w:r>
          </w:p>
        </w:tc>
      </w:tr>
    </w:tbl>
    <w:p w14:paraId="38B32F68" w14:textId="77777777" w:rsidR="00EA14DB" w:rsidRDefault="00EA14DB" w:rsidP="008F42BD">
      <w:pPr>
        <w:spacing w:line="480" w:lineRule="auto"/>
        <w:rPr>
          <w:rFonts w:ascii="Times New Roman" w:hAnsi="Times New Roman" w:cs="Times New Roman"/>
          <w:sz w:val="24"/>
        </w:rPr>
      </w:pPr>
    </w:p>
    <w:p w14:paraId="4D2E761B" w14:textId="77777777" w:rsidR="00CF101F" w:rsidRDefault="00CF101F" w:rsidP="008F42BD">
      <w:pPr>
        <w:spacing w:line="48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  <w:t>Part IV</w:t>
      </w:r>
    </w:p>
    <w:p w14:paraId="0A75D509" w14:textId="77777777" w:rsidR="00CF101F" w:rsidRPr="00856CCB" w:rsidRDefault="00CF101F" w:rsidP="00856CC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657A6AF9" w14:textId="77777777" w:rsidR="00856CCB" w:rsidRDefault="00A93F64" w:rsidP="008F42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doctor wanted</w:t>
      </w:r>
      <w:r w:rsidR="0062061C">
        <w:rPr>
          <w:rFonts w:ascii="Times New Roman" w:hAnsi="Times New Roman" w:cs="Times New Roman"/>
          <w:sz w:val="24"/>
        </w:rPr>
        <w:t xml:space="preserve"> Nicole to undergo genetic test so as</w:t>
      </w:r>
      <w:r w:rsidR="0062061C" w:rsidRPr="0062061C">
        <w:rPr>
          <w:rFonts w:ascii="Times New Roman" w:hAnsi="Times New Roman" w:cs="Times New Roman"/>
          <w:sz w:val="24"/>
        </w:rPr>
        <w:t xml:space="preserve"> to </w:t>
      </w:r>
      <w:r>
        <w:rPr>
          <w:rFonts w:ascii="Times New Roman" w:hAnsi="Times New Roman" w:cs="Times New Roman"/>
          <w:sz w:val="24"/>
        </w:rPr>
        <w:t>determine the kind of mutation she had</w:t>
      </w:r>
      <w:r w:rsidR="000F3DFF">
        <w:rPr>
          <w:rFonts w:ascii="Times New Roman" w:hAnsi="Times New Roman" w:cs="Times New Roman"/>
          <w:sz w:val="24"/>
        </w:rPr>
        <w:t>. The test would make it easier to predict the progress of the disease.</w:t>
      </w:r>
    </w:p>
    <w:p w14:paraId="2466AED8" w14:textId="77777777" w:rsidR="00FD5977" w:rsidRPr="00FD5977" w:rsidRDefault="00FD5977" w:rsidP="00FD597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</w:p>
    <w:p w14:paraId="124E6CE3" w14:textId="77777777" w:rsidR="00FD5977" w:rsidRDefault="00CE37A4" w:rsidP="008F42B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</w:t>
      </w:r>
      <w:r w:rsidR="000A1A35">
        <w:rPr>
          <w:rFonts w:ascii="Times New Roman" w:hAnsi="Times New Roman" w:cs="Times New Roman"/>
          <w:sz w:val="24"/>
        </w:rPr>
        <w:t xml:space="preserve"> is no known cure for Leigh Syndrome (LS) disease. Hence, most treatments </w:t>
      </w:r>
      <w:r w:rsidR="003D7AD2">
        <w:rPr>
          <w:rFonts w:ascii="Times New Roman" w:hAnsi="Times New Roman" w:cs="Times New Roman"/>
          <w:sz w:val="24"/>
        </w:rPr>
        <w:t>are supportive.</w:t>
      </w:r>
    </w:p>
    <w:p w14:paraId="65B400D4" w14:textId="77777777" w:rsidR="009C6357" w:rsidRPr="009C6357" w:rsidRDefault="009C6357" w:rsidP="009C635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802FA" w14:paraId="4F9CBB1A" w14:textId="77777777" w:rsidTr="009802FA">
        <w:tc>
          <w:tcPr>
            <w:tcW w:w="2394" w:type="dxa"/>
          </w:tcPr>
          <w:p w14:paraId="45909FFB" w14:textId="77777777" w:rsidR="009802FA" w:rsidRDefault="009802F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802FA">
              <w:rPr>
                <w:rFonts w:ascii="Times New Roman" w:hAnsi="Times New Roman" w:cs="Times New Roman"/>
                <w:sz w:val="24"/>
              </w:rPr>
              <w:t>Disease or Syndrome</w:t>
            </w:r>
          </w:p>
        </w:tc>
        <w:tc>
          <w:tcPr>
            <w:tcW w:w="2394" w:type="dxa"/>
          </w:tcPr>
          <w:p w14:paraId="5856274A" w14:textId="77777777" w:rsidR="009802FA" w:rsidRDefault="009802F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802FA">
              <w:rPr>
                <w:rFonts w:ascii="Times New Roman" w:hAnsi="Times New Roman" w:cs="Times New Roman"/>
                <w:sz w:val="24"/>
              </w:rPr>
              <w:t>Symptoms</w:t>
            </w:r>
          </w:p>
        </w:tc>
        <w:tc>
          <w:tcPr>
            <w:tcW w:w="2394" w:type="dxa"/>
          </w:tcPr>
          <w:p w14:paraId="7C2E2A2E" w14:textId="77777777" w:rsidR="009802FA" w:rsidRDefault="009802F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802FA">
              <w:rPr>
                <w:rFonts w:ascii="Times New Roman" w:hAnsi="Times New Roman" w:cs="Times New Roman"/>
                <w:sz w:val="24"/>
              </w:rPr>
              <w:t>Organelle Normal Function</w:t>
            </w:r>
          </w:p>
        </w:tc>
        <w:tc>
          <w:tcPr>
            <w:tcW w:w="2394" w:type="dxa"/>
          </w:tcPr>
          <w:p w14:paraId="121520EC" w14:textId="77777777" w:rsidR="009802FA" w:rsidRDefault="009802F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Aff</w:t>
            </w:r>
            <w:r w:rsidRPr="009802FA">
              <w:rPr>
                <w:rFonts w:ascii="Times New Roman" w:hAnsi="Times New Roman" w:cs="Times New Roman"/>
                <w:sz w:val="24"/>
              </w:rPr>
              <w:t>ected Organelle</w:t>
            </w:r>
          </w:p>
        </w:tc>
      </w:tr>
      <w:tr w:rsidR="009802FA" w14:paraId="20FE2BA6" w14:textId="77777777" w:rsidTr="009802FA">
        <w:tc>
          <w:tcPr>
            <w:tcW w:w="2394" w:type="dxa"/>
          </w:tcPr>
          <w:p w14:paraId="4AC2A538" w14:textId="77777777" w:rsidR="009802FA" w:rsidRDefault="009802F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802FA">
              <w:rPr>
                <w:rFonts w:ascii="Times New Roman" w:hAnsi="Times New Roman" w:cs="Times New Roman"/>
                <w:sz w:val="24"/>
              </w:rPr>
              <w:t>Cystic Fibrosis</w:t>
            </w:r>
          </w:p>
        </w:tc>
        <w:tc>
          <w:tcPr>
            <w:tcW w:w="2394" w:type="dxa"/>
          </w:tcPr>
          <w:p w14:paraId="284927D7" w14:textId="77777777" w:rsidR="009802FA" w:rsidRDefault="009802F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802FA">
              <w:rPr>
                <w:rFonts w:ascii="Times New Roman" w:hAnsi="Times New Roman" w:cs="Times New Roman"/>
                <w:sz w:val="24"/>
              </w:rPr>
              <w:t xml:space="preserve">Chokingly thick mucus in the lungs; frequent lung infections; clogged pancreas; digestive problems; salty sweat; </w:t>
            </w:r>
            <w:r w:rsidRPr="009802FA">
              <w:rPr>
                <w:rFonts w:ascii="Times New Roman" w:hAnsi="Times New Roman" w:cs="Times New Roman"/>
                <w:sz w:val="24"/>
              </w:rPr>
              <w:lastRenderedPageBreak/>
              <w:t>faulty calcium and chlorine channel proteins.</w:t>
            </w:r>
          </w:p>
        </w:tc>
        <w:tc>
          <w:tcPr>
            <w:tcW w:w="2394" w:type="dxa"/>
          </w:tcPr>
          <w:p w14:paraId="198A3C6C" w14:textId="77777777" w:rsidR="009802FA" w:rsidRDefault="00E41558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41558">
              <w:rPr>
                <w:rFonts w:ascii="Times New Roman" w:hAnsi="Times New Roman" w:cs="Times New Roman"/>
                <w:sz w:val="24"/>
              </w:rPr>
              <w:lastRenderedPageBreak/>
              <w:t>Regulates the movement of materials in and out of the cell.</w:t>
            </w:r>
          </w:p>
        </w:tc>
        <w:tc>
          <w:tcPr>
            <w:tcW w:w="2394" w:type="dxa"/>
          </w:tcPr>
          <w:p w14:paraId="673CC27D" w14:textId="77777777" w:rsidR="009802FA" w:rsidRDefault="0073245C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Endoplasmic Reticulum</w:t>
            </w:r>
          </w:p>
        </w:tc>
      </w:tr>
      <w:tr w:rsidR="009802FA" w14:paraId="48A820F2" w14:textId="77777777" w:rsidTr="009802FA">
        <w:tc>
          <w:tcPr>
            <w:tcW w:w="2394" w:type="dxa"/>
          </w:tcPr>
          <w:p w14:paraId="51DD4AE8" w14:textId="77777777" w:rsidR="009802FA" w:rsidRDefault="009802F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802FA">
              <w:rPr>
                <w:rFonts w:ascii="Times New Roman" w:hAnsi="Times New Roman" w:cs="Times New Roman"/>
                <w:sz w:val="24"/>
              </w:rPr>
              <w:t>ALD</w:t>
            </w:r>
          </w:p>
        </w:tc>
        <w:tc>
          <w:tcPr>
            <w:tcW w:w="2394" w:type="dxa"/>
          </w:tcPr>
          <w:p w14:paraId="318F8AB0" w14:textId="77777777" w:rsidR="009802FA" w:rsidRDefault="00E41558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802FA">
              <w:rPr>
                <w:rFonts w:ascii="Times New Roman" w:hAnsi="Times New Roman" w:cs="Times New Roman"/>
                <w:sz w:val="24"/>
              </w:rPr>
              <w:t>Buildup</w:t>
            </w:r>
            <w:r w:rsidR="009802FA" w:rsidRPr="009802FA">
              <w:rPr>
                <w:rFonts w:ascii="Times New Roman" w:hAnsi="Times New Roman" w:cs="Times New Roman"/>
                <w:sz w:val="24"/>
              </w:rPr>
              <w:t xml:space="preserve"> of fatty acids in the brain and spinal cord; lethargic, weak, dizzy; loss of limb control.</w:t>
            </w:r>
          </w:p>
        </w:tc>
        <w:tc>
          <w:tcPr>
            <w:tcW w:w="2394" w:type="dxa"/>
          </w:tcPr>
          <w:p w14:paraId="6AC844B2" w14:textId="77777777" w:rsidR="009802FA" w:rsidRDefault="00E41558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41558">
              <w:rPr>
                <w:rFonts w:ascii="Times New Roman" w:hAnsi="Times New Roman" w:cs="Times New Roman"/>
                <w:sz w:val="24"/>
              </w:rPr>
              <w:t>Break down fatty acids and toxic cell products</w:t>
            </w:r>
          </w:p>
        </w:tc>
        <w:tc>
          <w:tcPr>
            <w:tcW w:w="2394" w:type="dxa"/>
          </w:tcPr>
          <w:p w14:paraId="20005ACD" w14:textId="77777777" w:rsidR="009802FA" w:rsidRDefault="0073245C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Lysosomes</w:t>
            </w:r>
          </w:p>
        </w:tc>
      </w:tr>
      <w:tr w:rsidR="009802FA" w14:paraId="6369011E" w14:textId="77777777" w:rsidTr="009802FA">
        <w:tc>
          <w:tcPr>
            <w:tcW w:w="2394" w:type="dxa"/>
          </w:tcPr>
          <w:p w14:paraId="7504BFC6" w14:textId="77777777" w:rsidR="009802FA" w:rsidRDefault="009802F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02FA">
              <w:rPr>
                <w:rFonts w:ascii="Times New Roman" w:hAnsi="Times New Roman" w:cs="Times New Roman"/>
                <w:sz w:val="24"/>
              </w:rPr>
              <w:t>Pompe</w:t>
            </w:r>
            <w:proofErr w:type="spellEnd"/>
          </w:p>
        </w:tc>
        <w:tc>
          <w:tcPr>
            <w:tcW w:w="2394" w:type="dxa"/>
          </w:tcPr>
          <w:p w14:paraId="523E034B" w14:textId="77777777" w:rsidR="009802FA" w:rsidRDefault="0080070E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802FA">
              <w:rPr>
                <w:rFonts w:ascii="Times New Roman" w:hAnsi="Times New Roman" w:cs="Times New Roman"/>
                <w:sz w:val="24"/>
              </w:rPr>
              <w:t>Buildup</w:t>
            </w:r>
            <w:r w:rsidR="009802FA" w:rsidRPr="009802FA">
              <w:rPr>
                <w:rFonts w:ascii="Times New Roman" w:hAnsi="Times New Roman" w:cs="Times New Roman"/>
                <w:sz w:val="24"/>
              </w:rPr>
              <w:t xml:space="preserve"> of excess glycogen within muscle cells; e</w:t>
            </w:r>
            <w:r>
              <w:rPr>
                <w:rFonts w:ascii="Times New Roman" w:hAnsi="Times New Roman" w:cs="Times New Roman"/>
                <w:sz w:val="24"/>
              </w:rPr>
              <w:t>xtreme muscle weakness and a “floppy” appearance; breathing dif</w:t>
            </w:r>
            <w:r w:rsidRPr="009802FA">
              <w:rPr>
                <w:rFonts w:ascii="Times New Roman" w:hAnsi="Times New Roman" w:cs="Times New Roman"/>
                <w:sz w:val="24"/>
              </w:rPr>
              <w:t>ficulties</w:t>
            </w:r>
            <w:r w:rsidR="009802FA" w:rsidRPr="009802FA">
              <w:rPr>
                <w:rFonts w:ascii="Times New Roman" w:hAnsi="Times New Roman" w:cs="Times New Roman"/>
                <w:sz w:val="24"/>
              </w:rPr>
              <w:t>, trouble feeding.</w:t>
            </w:r>
          </w:p>
        </w:tc>
        <w:tc>
          <w:tcPr>
            <w:tcW w:w="2394" w:type="dxa"/>
          </w:tcPr>
          <w:p w14:paraId="30113188" w14:textId="77777777" w:rsidR="009802FA" w:rsidRDefault="004B65B7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B65B7">
              <w:rPr>
                <w:rFonts w:ascii="Times New Roman" w:hAnsi="Times New Roman" w:cs="Times New Roman"/>
                <w:sz w:val="24"/>
              </w:rPr>
              <w:t>Break down macromolecules.</w:t>
            </w:r>
          </w:p>
        </w:tc>
        <w:tc>
          <w:tcPr>
            <w:tcW w:w="2394" w:type="dxa"/>
          </w:tcPr>
          <w:p w14:paraId="1EA60DB8" w14:textId="77777777" w:rsidR="009802FA" w:rsidRDefault="0073245C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Lysosomes</w:t>
            </w:r>
          </w:p>
        </w:tc>
      </w:tr>
      <w:tr w:rsidR="009802FA" w14:paraId="2662D1AD" w14:textId="77777777" w:rsidTr="009802FA">
        <w:tc>
          <w:tcPr>
            <w:tcW w:w="2394" w:type="dxa"/>
          </w:tcPr>
          <w:p w14:paraId="4E5CBB5B" w14:textId="77777777" w:rsidR="009802FA" w:rsidRDefault="009802FA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802FA">
              <w:rPr>
                <w:rFonts w:ascii="Times New Roman" w:hAnsi="Times New Roman" w:cs="Times New Roman"/>
                <w:sz w:val="24"/>
              </w:rPr>
              <w:t>Kartagener</w:t>
            </w:r>
          </w:p>
        </w:tc>
        <w:tc>
          <w:tcPr>
            <w:tcW w:w="2394" w:type="dxa"/>
          </w:tcPr>
          <w:p w14:paraId="568C7BA2" w14:textId="77777777" w:rsidR="009802FA" w:rsidRDefault="0080070E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0070E">
              <w:rPr>
                <w:rFonts w:ascii="Times New Roman" w:hAnsi="Times New Roman" w:cs="Times New Roman"/>
                <w:sz w:val="24"/>
              </w:rPr>
              <w:t>Breathing problems; serious sinus, ear, and/or lung infections; infertility.</w:t>
            </w:r>
          </w:p>
        </w:tc>
        <w:tc>
          <w:tcPr>
            <w:tcW w:w="2394" w:type="dxa"/>
          </w:tcPr>
          <w:p w14:paraId="666FCD11" w14:textId="77777777" w:rsidR="009802FA" w:rsidRDefault="004B65B7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4B65B7">
              <w:rPr>
                <w:rFonts w:ascii="Times New Roman" w:hAnsi="Times New Roman" w:cs="Times New Roman"/>
                <w:sz w:val="24"/>
              </w:rPr>
              <w:t>Movement of material in lungs and fallopian tube.</w:t>
            </w:r>
          </w:p>
        </w:tc>
        <w:tc>
          <w:tcPr>
            <w:tcW w:w="2394" w:type="dxa"/>
          </w:tcPr>
          <w:p w14:paraId="6A1AEF7F" w14:textId="77777777" w:rsidR="009802FA" w:rsidRDefault="00306E3F" w:rsidP="008F42B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Cilia</w:t>
            </w:r>
          </w:p>
        </w:tc>
      </w:tr>
    </w:tbl>
    <w:p w14:paraId="38129AF6" w14:textId="77777777" w:rsidR="000E1D60" w:rsidRDefault="000E1D60" w:rsidP="008F42BD">
      <w:pPr>
        <w:spacing w:line="480" w:lineRule="auto"/>
        <w:rPr>
          <w:rFonts w:ascii="Times New Roman" w:hAnsi="Times New Roman" w:cs="Times New Roman"/>
          <w:i/>
          <w:sz w:val="24"/>
        </w:rPr>
      </w:pPr>
    </w:p>
    <w:p w14:paraId="3CCFA34A" w14:textId="77777777" w:rsidR="000E1D60" w:rsidRPr="000E1D60" w:rsidRDefault="000E1D60" w:rsidP="008F42BD">
      <w:pPr>
        <w:spacing w:line="480" w:lineRule="auto"/>
        <w:rPr>
          <w:rFonts w:ascii="Times New Roman" w:hAnsi="Times New Roman" w:cs="Times New Roman"/>
          <w:sz w:val="24"/>
        </w:rPr>
      </w:pPr>
    </w:p>
    <w:sectPr w:rsidR="000E1D60" w:rsidRPr="000E1D60" w:rsidSect="00005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C05B7" w14:textId="77777777" w:rsidR="00700111" w:rsidRDefault="00700111" w:rsidP="0000508C">
      <w:pPr>
        <w:spacing w:after="0" w:line="240" w:lineRule="auto"/>
      </w:pPr>
      <w:r>
        <w:separator/>
      </w:r>
    </w:p>
  </w:endnote>
  <w:endnote w:type="continuationSeparator" w:id="0">
    <w:p w14:paraId="4FAB3202" w14:textId="77777777" w:rsidR="00700111" w:rsidRDefault="00700111" w:rsidP="000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6CB93" w14:textId="77777777" w:rsidR="006D60EA" w:rsidRDefault="006D6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58E1A" w14:textId="77777777" w:rsidR="006D60EA" w:rsidRDefault="006D6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4F2EA" w14:textId="77777777" w:rsidR="006D60EA" w:rsidRDefault="006D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BECC4" w14:textId="77777777" w:rsidR="00700111" w:rsidRDefault="00700111" w:rsidP="0000508C">
      <w:pPr>
        <w:spacing w:after="0" w:line="240" w:lineRule="auto"/>
      </w:pPr>
      <w:r>
        <w:separator/>
      </w:r>
    </w:p>
  </w:footnote>
  <w:footnote w:type="continuationSeparator" w:id="0">
    <w:p w14:paraId="09B644D6" w14:textId="77777777" w:rsidR="00700111" w:rsidRDefault="00700111" w:rsidP="0000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888A" w14:textId="77777777" w:rsidR="006D60EA" w:rsidRDefault="006D6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C7B41" w14:textId="77777777" w:rsidR="006D60EA" w:rsidRPr="0000508C" w:rsidRDefault="006D60EA" w:rsidP="006D60EA">
    <w:pPr>
      <w:pStyle w:val="Header"/>
      <w:spacing w:line="480" w:lineRule="auto"/>
      <w:ind w:left="4680" w:firstLine="3240"/>
      <w:rPr>
        <w:rFonts w:ascii="Times New Roman" w:hAnsi="Times New Roman" w:cs="Times New Roman"/>
        <w:sz w:val="24"/>
      </w:rPr>
    </w:pPr>
    <w:sdt>
      <w:sdtPr>
        <w:rPr>
          <w:rFonts w:ascii="Times New Roman" w:hAnsi="Times New Roman" w:cs="Times New Roman"/>
          <w:sz w:val="24"/>
        </w:rPr>
        <w:id w:val="-1654779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 xml:space="preserve">Surname    </w:t>
        </w:r>
        <w:r w:rsidRPr="0000508C">
          <w:rPr>
            <w:rFonts w:ascii="Times New Roman" w:hAnsi="Times New Roman" w:cs="Times New Roman"/>
            <w:sz w:val="24"/>
          </w:rPr>
          <w:fldChar w:fldCharType="begin"/>
        </w:r>
        <w:r w:rsidRPr="0000508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0508C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1</w:t>
        </w:r>
        <w:r w:rsidRPr="0000508C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14:paraId="02354BE6" w14:textId="77777777" w:rsidR="000513D2" w:rsidRPr="006D60EA" w:rsidRDefault="000513D2" w:rsidP="006D6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0CC04" w14:textId="1861ACD0" w:rsidR="000513D2" w:rsidRPr="0000508C" w:rsidRDefault="000513D2" w:rsidP="0000508C">
    <w:pPr>
      <w:pStyle w:val="Header"/>
      <w:spacing w:line="480" w:lineRule="auto"/>
      <w:rPr>
        <w:rFonts w:ascii="Times New Roman" w:hAnsi="Times New Roman" w:cs="Times New Roman"/>
        <w:sz w:val="24"/>
      </w:rPr>
    </w:pPr>
    <w:r w:rsidRPr="0000508C">
      <w:rPr>
        <w:rFonts w:ascii="Times New Roman" w:hAnsi="Times New Roman" w:cs="Times New Roman"/>
        <w:sz w:val="24"/>
      </w:rPr>
      <w:tab/>
    </w:r>
    <w:r w:rsidRPr="0000508C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4677511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6A25">
          <w:rPr>
            <w:rFonts w:ascii="Times New Roman" w:hAnsi="Times New Roman" w:cs="Times New Roman"/>
            <w:sz w:val="24"/>
          </w:rPr>
          <w:t xml:space="preserve">Surname    </w:t>
        </w:r>
        <w:r w:rsidRPr="0000508C">
          <w:rPr>
            <w:rFonts w:ascii="Times New Roman" w:hAnsi="Times New Roman" w:cs="Times New Roman"/>
            <w:sz w:val="24"/>
          </w:rPr>
          <w:fldChar w:fldCharType="begin"/>
        </w:r>
        <w:r w:rsidRPr="0000508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0508C">
          <w:rPr>
            <w:rFonts w:ascii="Times New Roman" w:hAnsi="Times New Roman" w:cs="Times New Roman"/>
            <w:sz w:val="24"/>
          </w:rPr>
          <w:fldChar w:fldCharType="separate"/>
        </w:r>
        <w:r w:rsidR="00C0235D">
          <w:rPr>
            <w:rFonts w:ascii="Times New Roman" w:hAnsi="Times New Roman" w:cs="Times New Roman"/>
            <w:noProof/>
            <w:sz w:val="24"/>
          </w:rPr>
          <w:t>1</w:t>
        </w:r>
        <w:r w:rsidRPr="0000508C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14:paraId="2AAF6CC0" w14:textId="77777777" w:rsidR="000513D2" w:rsidRPr="0000508C" w:rsidRDefault="000513D2" w:rsidP="0000508C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45CB4"/>
    <w:multiLevelType w:val="hybridMultilevel"/>
    <w:tmpl w:val="854C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F1756"/>
    <w:multiLevelType w:val="hybridMultilevel"/>
    <w:tmpl w:val="F0962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C0390"/>
    <w:multiLevelType w:val="hybridMultilevel"/>
    <w:tmpl w:val="B9C40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41590"/>
    <w:multiLevelType w:val="hybridMultilevel"/>
    <w:tmpl w:val="E8606AFE"/>
    <w:lvl w:ilvl="0" w:tplc="8234A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677E07"/>
    <w:multiLevelType w:val="hybridMultilevel"/>
    <w:tmpl w:val="6AD60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84C81"/>
    <w:multiLevelType w:val="hybridMultilevel"/>
    <w:tmpl w:val="A790E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MjE3MbY0MTM2MDNU0lEKTi0uzszPAykwrAUANAsqbSwAAAA="/>
  </w:docVars>
  <w:rsids>
    <w:rsidRoot w:val="0000508C"/>
    <w:rsid w:val="0000508C"/>
    <w:rsid w:val="00010C79"/>
    <w:rsid w:val="000513D2"/>
    <w:rsid w:val="000A1A35"/>
    <w:rsid w:val="000A6C78"/>
    <w:rsid w:val="000D73E0"/>
    <w:rsid w:val="000E1D60"/>
    <w:rsid w:val="000E7896"/>
    <w:rsid w:val="000F3DFF"/>
    <w:rsid w:val="00112D60"/>
    <w:rsid w:val="00147FDF"/>
    <w:rsid w:val="00172B27"/>
    <w:rsid w:val="001749EE"/>
    <w:rsid w:val="001A2ECB"/>
    <w:rsid w:val="001A57C6"/>
    <w:rsid w:val="001B4668"/>
    <w:rsid w:val="002546BE"/>
    <w:rsid w:val="002740B5"/>
    <w:rsid w:val="002855A1"/>
    <w:rsid w:val="002A717D"/>
    <w:rsid w:val="002D6796"/>
    <w:rsid w:val="003042D4"/>
    <w:rsid w:val="003054B9"/>
    <w:rsid w:val="00306E3F"/>
    <w:rsid w:val="00321F59"/>
    <w:rsid w:val="00332CE3"/>
    <w:rsid w:val="00346C57"/>
    <w:rsid w:val="00376085"/>
    <w:rsid w:val="00390CE5"/>
    <w:rsid w:val="003A69CD"/>
    <w:rsid w:val="003B5035"/>
    <w:rsid w:val="003C0CD7"/>
    <w:rsid w:val="003D7AD2"/>
    <w:rsid w:val="003F5FF0"/>
    <w:rsid w:val="00415C95"/>
    <w:rsid w:val="004511F7"/>
    <w:rsid w:val="00485247"/>
    <w:rsid w:val="004878E8"/>
    <w:rsid w:val="004A0CFC"/>
    <w:rsid w:val="004A553B"/>
    <w:rsid w:val="004B65B7"/>
    <w:rsid w:val="004C511E"/>
    <w:rsid w:val="004D4552"/>
    <w:rsid w:val="004E4C55"/>
    <w:rsid w:val="00552718"/>
    <w:rsid w:val="00583051"/>
    <w:rsid w:val="005B1B3E"/>
    <w:rsid w:val="005F094E"/>
    <w:rsid w:val="00610F4C"/>
    <w:rsid w:val="0062061C"/>
    <w:rsid w:val="0062362F"/>
    <w:rsid w:val="00624810"/>
    <w:rsid w:val="006267F4"/>
    <w:rsid w:val="00636B8D"/>
    <w:rsid w:val="00671110"/>
    <w:rsid w:val="00676DB9"/>
    <w:rsid w:val="00697C6A"/>
    <w:rsid w:val="006B1AD3"/>
    <w:rsid w:val="006B2BD5"/>
    <w:rsid w:val="006C4752"/>
    <w:rsid w:val="006D1F07"/>
    <w:rsid w:val="006D60EA"/>
    <w:rsid w:val="00700111"/>
    <w:rsid w:val="00707851"/>
    <w:rsid w:val="007229B3"/>
    <w:rsid w:val="0073245C"/>
    <w:rsid w:val="00736E84"/>
    <w:rsid w:val="007568D4"/>
    <w:rsid w:val="007905FA"/>
    <w:rsid w:val="007B1C21"/>
    <w:rsid w:val="007E5079"/>
    <w:rsid w:val="0080070E"/>
    <w:rsid w:val="00856290"/>
    <w:rsid w:val="00856CCB"/>
    <w:rsid w:val="00886701"/>
    <w:rsid w:val="008C2533"/>
    <w:rsid w:val="008F42BD"/>
    <w:rsid w:val="008F4629"/>
    <w:rsid w:val="00915519"/>
    <w:rsid w:val="00942673"/>
    <w:rsid w:val="00961899"/>
    <w:rsid w:val="009802FA"/>
    <w:rsid w:val="009B6B39"/>
    <w:rsid w:val="009C2483"/>
    <w:rsid w:val="009C6357"/>
    <w:rsid w:val="009C65F1"/>
    <w:rsid w:val="009D7122"/>
    <w:rsid w:val="009D7D7B"/>
    <w:rsid w:val="009E559F"/>
    <w:rsid w:val="00A22ABD"/>
    <w:rsid w:val="00A326FB"/>
    <w:rsid w:val="00A83E69"/>
    <w:rsid w:val="00A93F64"/>
    <w:rsid w:val="00AA7C10"/>
    <w:rsid w:val="00B20837"/>
    <w:rsid w:val="00B26A25"/>
    <w:rsid w:val="00B47B3A"/>
    <w:rsid w:val="00B56172"/>
    <w:rsid w:val="00BA4B84"/>
    <w:rsid w:val="00C0235D"/>
    <w:rsid w:val="00CB1D3A"/>
    <w:rsid w:val="00CB50F9"/>
    <w:rsid w:val="00CE37A4"/>
    <w:rsid w:val="00CF101F"/>
    <w:rsid w:val="00D14CA7"/>
    <w:rsid w:val="00D214FE"/>
    <w:rsid w:val="00D32B30"/>
    <w:rsid w:val="00DD0769"/>
    <w:rsid w:val="00E0112D"/>
    <w:rsid w:val="00E05B52"/>
    <w:rsid w:val="00E07BBB"/>
    <w:rsid w:val="00E41558"/>
    <w:rsid w:val="00E474C4"/>
    <w:rsid w:val="00E50979"/>
    <w:rsid w:val="00EA14DB"/>
    <w:rsid w:val="00EB1703"/>
    <w:rsid w:val="00EC1144"/>
    <w:rsid w:val="00ED256F"/>
    <w:rsid w:val="00F155B3"/>
    <w:rsid w:val="00F216F3"/>
    <w:rsid w:val="00F27C44"/>
    <w:rsid w:val="00F3385D"/>
    <w:rsid w:val="00F95360"/>
    <w:rsid w:val="00F9626B"/>
    <w:rsid w:val="00FB11D5"/>
    <w:rsid w:val="00FC753A"/>
    <w:rsid w:val="00FD5977"/>
    <w:rsid w:val="00F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A2D2"/>
  <w15:docId w15:val="{9658C0C8-B9D8-4AE3-B930-F936B6C4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08C"/>
  </w:style>
  <w:style w:type="paragraph" w:styleId="Footer">
    <w:name w:val="footer"/>
    <w:basedOn w:val="Normal"/>
    <w:link w:val="FooterChar"/>
    <w:uiPriority w:val="99"/>
    <w:unhideWhenUsed/>
    <w:rsid w:val="00005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8C"/>
  </w:style>
  <w:style w:type="paragraph" w:styleId="ListParagraph">
    <w:name w:val="List Paragraph"/>
    <w:basedOn w:val="Normal"/>
    <w:uiPriority w:val="34"/>
    <w:qFormat/>
    <w:rsid w:val="00376085"/>
    <w:pPr>
      <w:ind w:left="720"/>
      <w:contextualSpacing/>
    </w:pPr>
  </w:style>
  <w:style w:type="table" w:styleId="TableGrid">
    <w:name w:val="Table Grid"/>
    <w:basedOn w:val="TableNormal"/>
    <w:uiPriority w:val="39"/>
    <w:rsid w:val="009C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Njagi</dc:creator>
  <cp:keywords/>
  <dc:description/>
  <cp:lastModifiedBy>john matheka</cp:lastModifiedBy>
  <cp:revision>114</cp:revision>
  <dcterms:created xsi:type="dcterms:W3CDTF">2021-02-19T03:45:00Z</dcterms:created>
  <dcterms:modified xsi:type="dcterms:W3CDTF">2021-02-20T20:03:00Z</dcterms:modified>
</cp:coreProperties>
</file>